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CC" w:rsidRDefault="009C26CC" w:rsidP="009C26CC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>Call for papers</w:t>
      </w:r>
    </w:p>
    <w:p w:rsidR="009C26CC" w:rsidRDefault="009C26CC" w:rsidP="009C26C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Mezinárodní konference</w:t>
      </w:r>
    </w:p>
    <w:p w:rsidR="009C26CC" w:rsidRDefault="009C26CC" w:rsidP="009C26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26CC" w:rsidRDefault="009C26CC" w:rsidP="009C26C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Svět ve škole aneb studijní cesty jako součást vzdělávání. </w:t>
      </w:r>
    </w:p>
    <w:p w:rsidR="009C26CC" w:rsidRDefault="009C26CC" w:rsidP="009C26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Proměny pedagogického vědění, školního kurikula a profesního rozvoje učitelů a učitelek.</w:t>
      </w:r>
    </w:p>
    <w:p w:rsidR="009C26CC" w:rsidRDefault="009C26CC" w:rsidP="009C26CC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9C26CC" w:rsidRDefault="009C26CC" w:rsidP="009C26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26CC" w:rsidRDefault="009C26CC" w:rsidP="009C26C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 pořadatelé: Národní pedagogické muzeum a knihovna J. A. Komenského Praha, Historický ústav AV ČR, Technická univerzita v Liberci, Univerzita Karlova v Praze, </w:t>
      </w:r>
      <w:proofErr w:type="spellStart"/>
      <w:r>
        <w:rPr>
          <w:rFonts w:ascii="Times New Roman" w:hAnsi="Times New Roman"/>
          <w:sz w:val="24"/>
          <w:szCs w:val="24"/>
        </w:rPr>
        <w:t>Pädagogische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Hochschule</w:t>
      </w:r>
      <w:proofErr w:type="spellEnd"/>
      <w:r>
        <w:rPr>
          <w:rFonts w:ascii="Times New Roman" w:hAnsi="Times New Roman"/>
          <w:sz w:val="24"/>
          <w:szCs w:val="24"/>
        </w:rPr>
        <w:t xml:space="preserve"> Karlsruhe, </w:t>
      </w:r>
      <w:proofErr w:type="spellStart"/>
      <w:r>
        <w:rPr>
          <w:rFonts w:ascii="Times New Roman" w:hAnsi="Times New Roman"/>
          <w:sz w:val="24"/>
          <w:szCs w:val="24"/>
        </w:rPr>
        <w:t>Hochschule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Alanus</w:t>
      </w:r>
      <w:proofErr w:type="spellEnd"/>
      <w:r>
        <w:rPr>
          <w:rFonts w:ascii="Times New Roman" w:hAnsi="Times New Roman"/>
          <w:sz w:val="24"/>
          <w:szCs w:val="24"/>
        </w:rPr>
        <w:t xml:space="preserve"> Mannheim, Univerzita Augsburg, Humboldt </w:t>
      </w:r>
      <w:proofErr w:type="spellStart"/>
      <w:r>
        <w:rPr>
          <w:rFonts w:ascii="Times New Roman" w:hAnsi="Times New Roman"/>
          <w:sz w:val="24"/>
          <w:szCs w:val="24"/>
        </w:rPr>
        <w:t>Universität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26CC" w:rsidRDefault="009C26CC" w:rsidP="009C26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Cestovatelské výpravy za poznáním představují důležitou součást utváření jak středověké vzdělanosti, tak i moderní pedagogiky, výchovy, didaktiky, ale i samotného osvícensky a moderně založeného pojetí vzdělávání. Transfer pedagogických zkušeností ovlivňoval od počátku novověku diskusi o směřování vzdělání pro </w:t>
      </w:r>
      <w:r>
        <w:rPr>
          <w:rFonts w:ascii="Times New Roman" w:hAnsi="Times New Roman"/>
          <w:i/>
          <w:sz w:val="28"/>
          <w:szCs w:val="28"/>
        </w:rPr>
        <w:t>všechny, všemu a všestranně</w:t>
      </w:r>
      <w:r>
        <w:rPr>
          <w:rFonts w:ascii="Times New Roman" w:hAnsi="Times New Roman"/>
          <w:sz w:val="28"/>
          <w:szCs w:val="28"/>
        </w:rPr>
        <w:t xml:space="preserve"> a rovněž v období utváření občanské společnosti druhé poloviny 19. století stála diskuse, výměna a „přenos“ pedagogického „</w:t>
      </w:r>
      <w:proofErr w:type="spellStart"/>
      <w:r>
        <w:rPr>
          <w:rFonts w:ascii="Times New Roman" w:hAnsi="Times New Roman"/>
          <w:sz w:val="28"/>
          <w:szCs w:val="28"/>
        </w:rPr>
        <w:t>knowledge</w:t>
      </w:r>
      <w:proofErr w:type="spellEnd"/>
      <w:r>
        <w:rPr>
          <w:rFonts w:ascii="Times New Roman" w:hAnsi="Times New Roman"/>
          <w:sz w:val="28"/>
          <w:szCs w:val="28"/>
        </w:rPr>
        <w:t>“ za rozvojem národních vzdělávacích systémů, za rozvojem osvětové a výchovné práce. Podobně diskuse a praxe reformně pedagogického hnutí první poloviny 20. století vycházela z mezinárodně sdílených idejí a pedagogických konceptů, které byly diskutovány a rozvíjeny jak v rámci konferencí, časopisů, tak i studijních cest. Studijní cesty iniciovaly vznik mnoha vzdělávacích koncepcí a inspirativních a inovativních školských vzdělávacích programů, za nimiž stáli mimořádně aktivní reformní učitelé a pedagogové (cestovatelé) - muži i ženy. „Cestování“ a jeho výsledky se promítly nejen do transferu pedagogických směrů, praktik a sdílených pohledů na vzdělávací cíle, prostředky, metody výchovy a vzdělávání, ale i do kurikula samotných předmětů. Výsledky badatelských cest či romantického hledání „zapomenutých“ míst, kulturou „nedotčených“ civilizací apod. se promítaly do vzdělávacích obsahů a mnoha didaktických pomůcek. To ostatně dokládají bohaté sbírky pedagogických muzeí v Evropě, které dnes nabízí nejen historickou řadu učebnic, didaktických školních obrazů, časopisů, ale i cestovatelských deníků a cestovních zpráv. Právě analýza a reflexe těchto sbírek by měla stát, mimo jiné, v centru pozornosti jednotlivých konferenčních příspěvků.</w:t>
      </w:r>
    </w:p>
    <w:p w:rsidR="009C26CC" w:rsidRDefault="009C26CC" w:rsidP="009C26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Studijní cesty (fyzické i „virtuální“) jako základ „migrace“ pedagogických idejí, zkušeností i hmotných či materiálních kulturních objektů představují důležitou součást kulturního přenosu a mezikulturní výměny. Jsou důležitou součástí každé společnosti i vědeckého oboru, umožňují a dynamizují jejich proměnu.  V tomto ohledu si konference klade následující cíle a otázky: </w:t>
      </w:r>
    </w:p>
    <w:p w:rsidR="009C26CC" w:rsidRDefault="009C26CC" w:rsidP="009C26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Rekonstruovat významné studijní a badatelské cesty pedagogů a učitelů od středověké po moderní vzdělanost, analyzovat cíle těchto studijních cest a dynamiku transferu pedagogického vědění, specifika pedagogického síťování. Analyzovat metodologické možnosti a přístupy k rekonstrukci vzdělávacího transferu s ohledem na dochované prameny, s ohledem na roli muzejních a dalších paměťových institucí.  </w:t>
      </w:r>
    </w:p>
    <w:p w:rsidR="009C26CC" w:rsidRDefault="009C26CC" w:rsidP="009C26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Sledovat dopady „pedagogické migrace“ na pojetí, cíle, obsahy vzdělávání, na metody a prostředky učení, na profesní postavení učitelů a žen učitelek, na utváření středověké vzdělanosti, ale i moderní pedagogické vědy. Analyzovat „dopady“ studijních cest, síťování a pedagogického transferu v oblasti kurikula i přenosu pedagogických „idejí“. </w:t>
      </w:r>
    </w:p>
    <w:p w:rsidR="009C26CC" w:rsidRDefault="009C26CC" w:rsidP="009C26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Analyzovat význam transferu pedagogického vědění pro utváření „národních“ vzdělávacích systémů v 19. a 20. století, ale i pro utváření otevřené občanské společnosti podporující kulturní, sociální a společenskou emancipaci, kulturní diverzitu, individuální specifičnost osobnosti, společenskou a kulturní </w:t>
      </w:r>
      <w:proofErr w:type="spellStart"/>
      <w:r>
        <w:rPr>
          <w:rFonts w:ascii="Times New Roman" w:hAnsi="Times New Roman"/>
          <w:sz w:val="28"/>
          <w:szCs w:val="28"/>
        </w:rPr>
        <w:t>inkluzivitu</w:t>
      </w:r>
      <w:proofErr w:type="spellEnd"/>
      <w:r>
        <w:rPr>
          <w:rFonts w:ascii="Times New Roman" w:hAnsi="Times New Roman"/>
          <w:sz w:val="28"/>
          <w:szCs w:val="28"/>
        </w:rPr>
        <w:t xml:space="preserve">, ale i všeobecnou lidskou úctu a univerzální lidská práva. </w:t>
      </w:r>
    </w:p>
    <w:p w:rsidR="009C26CC" w:rsidRDefault="009C26CC" w:rsidP="009C26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Rekonstruovat a analyzovat příklady společností, asociací a institucí podporujících mezinárodní síťování pedagogů. Analyzovat jejich činnosti, cíle a prostředky, aktivity, mediální platformy a komunikační strategie. Analyzovat roli autonomních vzdělávacích a vědeckých institucí, významných osobností (jednotlivců, skupin), ale i roli státu (liberálně demokratického i autoritativně či totalitně organizovaného) v rámci nezáměrného, záměrného, ideologicky řízeného či politicky </w:t>
      </w:r>
      <w:proofErr w:type="spellStart"/>
      <w:r>
        <w:rPr>
          <w:rFonts w:ascii="Times New Roman" w:hAnsi="Times New Roman"/>
          <w:sz w:val="28"/>
          <w:szCs w:val="28"/>
        </w:rPr>
        <w:t>instrumentalizovaného</w:t>
      </w:r>
      <w:proofErr w:type="spellEnd"/>
      <w:r>
        <w:rPr>
          <w:rFonts w:ascii="Times New Roman" w:hAnsi="Times New Roman"/>
          <w:sz w:val="28"/>
          <w:szCs w:val="28"/>
        </w:rPr>
        <w:t xml:space="preserve"> pedagogicko-kulturního transferu. </w:t>
      </w:r>
    </w:p>
    <w:p w:rsidR="009C26CC" w:rsidRDefault="009C26CC" w:rsidP="009C26C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Analyzovat specifika studijních cest, pedagogického transferu v době „environmentální krize“, v podmínkách pandemií, v podmínkách digitální komunikace a globální kulturní migrace.</w:t>
      </w:r>
    </w:p>
    <w:p w:rsidR="009C26CC" w:rsidRDefault="009C26CC" w:rsidP="009C26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Místo konání a datum: 20. a 21. června 2024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 Národní pedagogické muzeum a knihovna J. A. Komenského v Praze - Valdštejnská 20, Praha 1 </w:t>
      </w:r>
    </w:p>
    <w:p w:rsidR="009C26CC" w:rsidRDefault="009C26CC" w:rsidP="009C26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Délka příspěvku:</w:t>
      </w:r>
      <w:r>
        <w:rPr>
          <w:rFonts w:ascii="Times New Roman" w:hAnsi="Times New Roman"/>
          <w:sz w:val="24"/>
          <w:szCs w:val="24"/>
        </w:rPr>
        <w:t xml:space="preserve"> max. 25 minut </w:t>
      </w:r>
    </w:p>
    <w:p w:rsidR="009C26CC" w:rsidRDefault="009C26CC" w:rsidP="009C26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Konferenční jazyky: čeština, </w:t>
      </w:r>
      <w:r>
        <w:rPr>
          <w:rFonts w:ascii="Times New Roman" w:hAnsi="Times New Roman"/>
          <w:bCs/>
          <w:color w:val="000000"/>
          <w:sz w:val="24"/>
          <w:szCs w:val="24"/>
        </w:rPr>
        <w:t>angličtina, němčina</w:t>
      </w:r>
    </w:p>
    <w:p w:rsidR="009C26CC" w:rsidRDefault="009C26CC" w:rsidP="009C26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Anotace příspěvku (max. 1800 znaků) zasílejte do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25. 2. 2024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na adresu baronova@npmk.cz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26CC" w:rsidRDefault="009C26CC" w:rsidP="009C26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25. 3. 2024</w:t>
      </w:r>
      <w:r>
        <w:rPr>
          <w:rFonts w:ascii="Times New Roman" w:hAnsi="Times New Roman"/>
          <w:sz w:val="24"/>
          <w:szCs w:val="24"/>
        </w:rPr>
        <w:t xml:space="preserve"> obdržíte vyrozumění o výsledku posouzení abstraktu a další informace ke konání konference.</w:t>
      </w:r>
    </w:p>
    <w:p w:rsidR="009C26CC" w:rsidRDefault="009C26CC" w:rsidP="009C26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konference je plánováno publikování vybraných příspěvků ve vědeckém odborném časopise (SCOPUS)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Historia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scholastica</w:t>
      </w:r>
      <w:proofErr w:type="spellEnd"/>
      <w:r>
        <w:rPr>
          <w:rFonts w:ascii="Times New Roman" w:hAnsi="Times New Roman"/>
          <w:sz w:val="24"/>
          <w:szCs w:val="24"/>
        </w:rPr>
        <w:t xml:space="preserve"> (po úspěšném recenzním řízení), popřípadě odborné knižní publikace. </w:t>
      </w:r>
    </w:p>
    <w:p w:rsidR="006242E0" w:rsidRDefault="006242E0">
      <w:bookmarkStart w:id="0" w:name="_GoBack"/>
      <w:bookmarkEnd w:id="0"/>
    </w:p>
    <w:sectPr w:rsidR="0062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06415"/>
    <w:multiLevelType w:val="hybridMultilevel"/>
    <w:tmpl w:val="A7447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4B"/>
    <w:rsid w:val="001B504B"/>
    <w:rsid w:val="006242E0"/>
    <w:rsid w:val="00823D24"/>
    <w:rsid w:val="009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D8466-FCDC-4F5C-A558-12F6C58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6CC"/>
    <w:pPr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6CC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4276</Characters>
  <Application>Microsoft Office Word</Application>
  <DocSecurity>0</DocSecurity>
  <Lines>35</Lines>
  <Paragraphs>9</Paragraphs>
  <ScaleCrop>false</ScaleCrop>
  <Company>Technická univerzita v Liberci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Tomáš Kasper</cp:lastModifiedBy>
  <cp:revision>2</cp:revision>
  <dcterms:created xsi:type="dcterms:W3CDTF">2023-12-06T10:49:00Z</dcterms:created>
  <dcterms:modified xsi:type="dcterms:W3CDTF">2023-12-06T10:49:00Z</dcterms:modified>
</cp:coreProperties>
</file>